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1073"/>
        <w:gridCol w:w="4666"/>
        <w:gridCol w:w="4292"/>
      </w:tblGrid>
      <w:tr w:rsidR="00D2298F" w:rsidTr="004166F6">
        <w:trPr>
          <w:trHeight w:val="512"/>
        </w:trPr>
        <w:tc>
          <w:tcPr>
            <w:tcW w:w="1073"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b/>
                <w:sz w:val="28"/>
                <w:szCs w:val="28"/>
              </w:rPr>
            </w:pPr>
            <w:r>
              <w:rPr>
                <w:rFonts w:ascii="Times New Roman" w:hAnsi="Times New Roman" w:cs="Times New Roman"/>
                <w:b/>
                <w:sz w:val="28"/>
                <w:szCs w:val="28"/>
              </w:rPr>
              <w:t>Thứ</w:t>
            </w:r>
          </w:p>
        </w:tc>
        <w:tc>
          <w:tcPr>
            <w:tcW w:w="4666"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b/>
                <w:sz w:val="28"/>
                <w:szCs w:val="28"/>
              </w:rPr>
            </w:pPr>
            <w:r>
              <w:rPr>
                <w:rFonts w:ascii="Times New Roman" w:hAnsi="Times New Roman" w:cs="Times New Roman"/>
                <w:b/>
                <w:sz w:val="28"/>
                <w:szCs w:val="28"/>
              </w:rPr>
              <w:t>Sáng</w:t>
            </w:r>
          </w:p>
        </w:tc>
        <w:tc>
          <w:tcPr>
            <w:tcW w:w="4292"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b/>
                <w:sz w:val="28"/>
                <w:szCs w:val="28"/>
              </w:rPr>
            </w:pPr>
            <w:r>
              <w:rPr>
                <w:rFonts w:ascii="Times New Roman" w:hAnsi="Times New Roman" w:cs="Times New Roman"/>
                <w:b/>
                <w:sz w:val="28"/>
                <w:szCs w:val="28"/>
              </w:rPr>
              <w:t>Chiều</w:t>
            </w:r>
          </w:p>
        </w:tc>
      </w:tr>
      <w:tr w:rsidR="00D2298F" w:rsidTr="004166F6">
        <w:trPr>
          <w:trHeight w:val="512"/>
        </w:trPr>
        <w:tc>
          <w:tcPr>
            <w:tcW w:w="1073"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2 (12/12)</w:t>
            </w:r>
          </w:p>
        </w:tc>
        <w:tc>
          <w:tcPr>
            <w:tcW w:w="4666"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CC- Vào lớp từ 7h15’</w:t>
            </w:r>
            <w:proofErr w:type="gramStart"/>
            <w:r>
              <w:rPr>
                <w:rFonts w:ascii="Times New Roman" w:hAnsi="Times New Roman" w:cs="Times New Roman"/>
                <w:sz w:val="28"/>
                <w:szCs w:val="28"/>
              </w:rPr>
              <w:t>-  GVCN</w:t>
            </w:r>
            <w:proofErr w:type="gramEnd"/>
            <w:r>
              <w:rPr>
                <w:rFonts w:ascii="Times New Roman" w:hAnsi="Times New Roman" w:cs="Times New Roman"/>
                <w:sz w:val="28"/>
                <w:szCs w:val="28"/>
              </w:rPr>
              <w:t xml:space="preserve"> dạy chuyên đề “Nói không với thuốc lá</w:t>
            </w:r>
            <w:r w:rsidR="00762EFA">
              <w:rPr>
                <w:rFonts w:ascii="Times New Roman" w:hAnsi="Times New Roman" w:cs="Times New Roman"/>
                <w:sz w:val="28"/>
                <w:szCs w:val="28"/>
              </w:rPr>
              <w:t>, thuốc lá</w:t>
            </w:r>
            <w:r>
              <w:rPr>
                <w:rFonts w:ascii="Times New Roman" w:hAnsi="Times New Roman" w:cs="Times New Roman"/>
                <w:sz w:val="28"/>
                <w:szCs w:val="28"/>
              </w:rPr>
              <w:t xml:space="preserve"> điện tử” tại lớp học. Nội dung chuyên đề nhà trường đã xây dựng và chuyển cho GVCN, đây là nội dung cơ bản, khi dạy GVCN vận dụng linh hoạt đối với lớp mình.</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- 8h10’ Họp đầu tuần</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SH nhóm</w:t>
            </w:r>
          </w:p>
          <w:p w:rsidR="00D2298F" w:rsidRDefault="00D2298F" w:rsidP="004166F6">
            <w:pPr>
              <w:spacing w:before="120"/>
              <w:jc w:val="both"/>
              <w:rPr>
                <w:rFonts w:ascii="Times New Roman" w:hAnsi="Times New Roman" w:cs="Times New Roman"/>
                <w:sz w:val="28"/>
                <w:szCs w:val="28"/>
              </w:rPr>
            </w:pPr>
          </w:p>
        </w:tc>
        <w:tc>
          <w:tcPr>
            <w:tcW w:w="4292"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Cập nhật hồ sơ. </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CC- GVCN dạy chuyên đề “Nói không với thuốc lá</w:t>
            </w:r>
            <w:r w:rsidR="00762EFA">
              <w:rPr>
                <w:rFonts w:ascii="Times New Roman" w:hAnsi="Times New Roman" w:cs="Times New Roman"/>
                <w:sz w:val="28"/>
                <w:szCs w:val="28"/>
              </w:rPr>
              <w:t>, thuốc lá</w:t>
            </w:r>
            <w:r>
              <w:rPr>
                <w:rFonts w:ascii="Times New Roman" w:hAnsi="Times New Roman" w:cs="Times New Roman"/>
                <w:sz w:val="28"/>
                <w:szCs w:val="28"/>
              </w:rPr>
              <w:t xml:space="preserve"> điện tử” tại lớp học. Nội dung chuyên đề nhà trường đã xây dựng và chuyển cho GVCN, đây là nội dung cơ bản, khi dạy GVCN vận dụng linh hoạt đối với lớp mình.</w:t>
            </w:r>
          </w:p>
        </w:tc>
      </w:tr>
      <w:tr w:rsidR="00D2298F" w:rsidTr="004166F6">
        <w:trPr>
          <w:trHeight w:val="512"/>
        </w:trPr>
        <w:tc>
          <w:tcPr>
            <w:tcW w:w="1073"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3 </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(13/12)</w:t>
            </w:r>
          </w:p>
        </w:tc>
        <w:tc>
          <w:tcPr>
            <w:tcW w:w="4666"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sổ đầu bài, BG</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cuối kì I:</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T2 – Sinh  9; T4- GDCD 7, 9</w:t>
            </w:r>
          </w:p>
          <w:p w:rsidR="00D2298F" w:rsidRPr="00083AB7" w:rsidRDefault="00D2298F" w:rsidP="004166F6">
            <w:pPr>
              <w:spacing w:before="120"/>
              <w:jc w:val="both"/>
              <w:rPr>
                <w:rFonts w:ascii="Times New Roman" w:hAnsi="Times New Roman" w:cs="Times New Roman"/>
                <w:sz w:val="28"/>
                <w:szCs w:val="28"/>
              </w:rPr>
            </w:pPr>
          </w:p>
        </w:tc>
        <w:tc>
          <w:tcPr>
            <w:tcW w:w="4292"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cuối kì I:</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T2 – Tin 6, Sinh 8; </w:t>
            </w:r>
          </w:p>
          <w:p w:rsidR="00D2298F" w:rsidRPr="001F3870"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T4- GDCD 6,8</w:t>
            </w:r>
          </w:p>
        </w:tc>
      </w:tr>
      <w:tr w:rsidR="00D2298F" w:rsidTr="004166F6">
        <w:trPr>
          <w:trHeight w:val="512"/>
        </w:trPr>
        <w:tc>
          <w:tcPr>
            <w:tcW w:w="1073"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4     (14/12)</w:t>
            </w:r>
          </w:p>
        </w:tc>
        <w:tc>
          <w:tcPr>
            <w:tcW w:w="4666"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cuối kì I:</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T2- Lí 9; T4- Sử 9</w:t>
            </w:r>
          </w:p>
          <w:p w:rsidR="00D2298F" w:rsidRPr="00CD3194" w:rsidRDefault="00762EFA" w:rsidP="004166F6">
            <w:pPr>
              <w:spacing w:before="120"/>
              <w:jc w:val="both"/>
              <w:rPr>
                <w:rFonts w:ascii="Times New Roman" w:hAnsi="Times New Roman" w:cs="Times New Roman"/>
                <w:sz w:val="28"/>
                <w:szCs w:val="28"/>
              </w:rPr>
            </w:pPr>
            <w:r>
              <w:rPr>
                <w:rFonts w:ascii="Times New Roman" w:hAnsi="Times New Roman" w:cs="Times New Roman"/>
                <w:sz w:val="28"/>
                <w:szCs w:val="28"/>
              </w:rPr>
              <w:t>T2+3 – LS&amp;ĐL 7</w:t>
            </w:r>
            <w:bookmarkStart w:id="0" w:name="_GoBack"/>
            <w:bookmarkEnd w:id="0"/>
          </w:p>
        </w:tc>
        <w:tc>
          <w:tcPr>
            <w:tcW w:w="4292"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cuối kì I:</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T2 – Lí 8; T4- Sử 8</w:t>
            </w:r>
          </w:p>
          <w:p w:rsidR="00D2298F" w:rsidRPr="001F3870"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T2+3 – LS&amp;ĐL 6 </w:t>
            </w:r>
          </w:p>
        </w:tc>
      </w:tr>
      <w:tr w:rsidR="00D2298F" w:rsidTr="004166F6">
        <w:trPr>
          <w:trHeight w:val="512"/>
        </w:trPr>
        <w:tc>
          <w:tcPr>
            <w:tcW w:w="1073"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5</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(15/12)</w:t>
            </w:r>
          </w:p>
        </w:tc>
        <w:tc>
          <w:tcPr>
            <w:tcW w:w="4666"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Duy trì nề nếp</w:t>
            </w:r>
          </w:p>
          <w:p w:rsidR="00D2298F" w:rsidRPr="00600942"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-Các lớp nộp bản cam kết không sử dụng thuốc lá điện tử cho bộ phận công tác đội.</w:t>
            </w:r>
          </w:p>
        </w:tc>
        <w:tc>
          <w:tcPr>
            <w:tcW w:w="4292"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HS nghỉ học. </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Đại hội CĐ:</w:t>
            </w:r>
          </w:p>
          <w:p w:rsidR="00D2298F" w:rsidRPr="004D3E69"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13h50’ CB, GV, NV có mặt </w:t>
            </w:r>
          </w:p>
        </w:tc>
      </w:tr>
      <w:tr w:rsidR="00D2298F" w:rsidTr="004166F6">
        <w:trPr>
          <w:trHeight w:val="512"/>
        </w:trPr>
        <w:tc>
          <w:tcPr>
            <w:tcW w:w="1073" w:type="dxa"/>
            <w:tcBorders>
              <w:top w:val="single" w:sz="4" w:space="0" w:color="auto"/>
              <w:left w:val="single" w:sz="4" w:space="0" w:color="auto"/>
              <w:bottom w:val="single" w:sz="4" w:space="0" w:color="auto"/>
              <w:right w:val="single" w:sz="4" w:space="0" w:color="auto"/>
            </w:tcBorders>
            <w:hideMark/>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6</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(16/12)</w:t>
            </w:r>
          </w:p>
        </w:tc>
        <w:tc>
          <w:tcPr>
            <w:tcW w:w="4666"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cuối kì I:</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T2- Hóa 9; T4 – Địa 9</w:t>
            </w:r>
          </w:p>
          <w:p w:rsidR="00D2298F" w:rsidRPr="00D80C8D"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T2+3 – KHTN 7</w:t>
            </w:r>
          </w:p>
        </w:tc>
        <w:tc>
          <w:tcPr>
            <w:tcW w:w="4292"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cuối kì I:</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T2- Hóa 8; T4 – Địa 8</w:t>
            </w:r>
          </w:p>
          <w:p w:rsidR="00D2298F" w:rsidRPr="00780B14" w:rsidRDefault="00D2298F" w:rsidP="004166F6">
            <w:pPr>
              <w:pStyle w:val="ListParagraph"/>
              <w:spacing w:before="120"/>
              <w:ind w:left="435"/>
              <w:jc w:val="both"/>
              <w:rPr>
                <w:rFonts w:ascii="Times New Roman" w:hAnsi="Times New Roman" w:cs="Times New Roman"/>
                <w:sz w:val="28"/>
                <w:szCs w:val="28"/>
              </w:rPr>
            </w:pPr>
            <w:r>
              <w:rPr>
                <w:rFonts w:ascii="Times New Roman" w:hAnsi="Times New Roman" w:cs="Times New Roman"/>
                <w:sz w:val="28"/>
                <w:szCs w:val="28"/>
              </w:rPr>
              <w:t>T2+3 – KHTN 6</w:t>
            </w:r>
          </w:p>
        </w:tc>
      </w:tr>
      <w:tr w:rsidR="00D2298F" w:rsidTr="004166F6">
        <w:trPr>
          <w:trHeight w:val="512"/>
        </w:trPr>
        <w:tc>
          <w:tcPr>
            <w:tcW w:w="1073"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 xml:space="preserve">    7</w:t>
            </w:r>
          </w:p>
          <w:p w:rsidR="00D2298F" w:rsidRDefault="00D2298F" w:rsidP="004166F6">
            <w:pPr>
              <w:spacing w:before="120"/>
              <w:jc w:val="both"/>
              <w:rPr>
                <w:rFonts w:ascii="Times New Roman" w:hAnsi="Times New Roman" w:cs="Times New Roman"/>
                <w:sz w:val="28"/>
                <w:szCs w:val="28"/>
              </w:rPr>
            </w:pP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 xml:space="preserve">  (17/12)</w:t>
            </w:r>
          </w:p>
        </w:tc>
        <w:tc>
          <w:tcPr>
            <w:tcW w:w="4666"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cuối kì I: T2 – CN 7</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Lớp 7A7 – trực LĐVS</w:t>
            </w:r>
          </w:p>
          <w:p w:rsidR="00D2298F" w:rsidRPr="00780B14" w:rsidRDefault="00D2298F" w:rsidP="004166F6">
            <w:pPr>
              <w:pStyle w:val="ListParagraph"/>
              <w:spacing w:before="120"/>
              <w:ind w:left="435"/>
              <w:jc w:val="both"/>
              <w:rPr>
                <w:rFonts w:ascii="Times New Roman" w:hAnsi="Times New Roman" w:cs="Times New Roman"/>
                <w:sz w:val="28"/>
                <w:szCs w:val="28"/>
              </w:rPr>
            </w:pPr>
          </w:p>
        </w:tc>
        <w:tc>
          <w:tcPr>
            <w:tcW w:w="4292" w:type="dxa"/>
            <w:tcBorders>
              <w:top w:val="single" w:sz="4" w:space="0" w:color="auto"/>
              <w:left w:val="single" w:sz="4" w:space="0" w:color="auto"/>
              <w:bottom w:val="single" w:sz="4" w:space="0" w:color="auto"/>
              <w:right w:val="single" w:sz="4" w:space="0" w:color="auto"/>
            </w:tcBorders>
          </w:tcPr>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Duy trì nề nếp</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t>-KT cuối kì I: T2 – CN 6, 8</w:t>
            </w:r>
          </w:p>
          <w:p w:rsidR="00D2298F" w:rsidRDefault="00D2298F" w:rsidP="004166F6">
            <w:pPr>
              <w:spacing w:before="120"/>
              <w:jc w:val="both"/>
              <w:rPr>
                <w:rFonts w:ascii="Times New Roman" w:hAnsi="Times New Roman" w:cs="Times New Roman"/>
                <w:sz w:val="28"/>
                <w:szCs w:val="28"/>
              </w:rPr>
            </w:pPr>
            <w:r>
              <w:rPr>
                <w:rFonts w:ascii="Times New Roman" w:hAnsi="Times New Roman" w:cs="Times New Roman"/>
                <w:sz w:val="28"/>
                <w:szCs w:val="28"/>
              </w:rPr>
              <w:lastRenderedPageBreak/>
              <w:t>-TK sao đỏ</w:t>
            </w:r>
          </w:p>
          <w:p w:rsidR="00D2298F" w:rsidRDefault="00D2298F" w:rsidP="004166F6">
            <w:pPr>
              <w:spacing w:before="120"/>
              <w:jc w:val="both"/>
              <w:rPr>
                <w:rFonts w:ascii="Times New Roman" w:hAnsi="Times New Roman" w:cs="Times New Roman"/>
                <w:sz w:val="28"/>
                <w:szCs w:val="28"/>
              </w:rPr>
            </w:pPr>
          </w:p>
        </w:tc>
      </w:tr>
    </w:tbl>
    <w:p w:rsidR="0057448C" w:rsidRPr="00D2298F" w:rsidRDefault="0057448C">
      <w:pPr>
        <w:rPr>
          <w:rFonts w:ascii="Times New Roman" w:hAnsi="Times New Roman" w:cs="Times New Roman"/>
          <w:sz w:val="28"/>
          <w:szCs w:val="28"/>
        </w:rPr>
      </w:pPr>
    </w:p>
    <w:sectPr w:rsidR="0057448C" w:rsidRPr="00D22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8F"/>
    <w:rsid w:val="0057448C"/>
    <w:rsid w:val="00762EFA"/>
    <w:rsid w:val="00D2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98F"/>
    <w:pPr>
      <w:ind w:left="720"/>
      <w:contextualSpacing/>
    </w:pPr>
  </w:style>
  <w:style w:type="table" w:styleId="TableGrid">
    <w:name w:val="Table Grid"/>
    <w:basedOn w:val="TableNormal"/>
    <w:uiPriority w:val="59"/>
    <w:rsid w:val="00D22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98F"/>
    <w:pPr>
      <w:ind w:left="720"/>
      <w:contextualSpacing/>
    </w:pPr>
  </w:style>
  <w:style w:type="table" w:styleId="TableGrid">
    <w:name w:val="Table Grid"/>
    <w:basedOn w:val="TableNormal"/>
    <w:uiPriority w:val="59"/>
    <w:rsid w:val="00D22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PCHOMEGPT</dc:creator>
  <cp:lastModifiedBy>PCHOMEGPT</cp:lastModifiedBy>
  <cp:revision>2</cp:revision>
  <dcterms:created xsi:type="dcterms:W3CDTF">2022-12-10T08:50:00Z</dcterms:created>
  <dcterms:modified xsi:type="dcterms:W3CDTF">2022-12-10T09:21:00Z</dcterms:modified>
</cp:coreProperties>
</file>